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1001pt;width:841.9pt;height:595.3pt;mso-position-horizontal-relative:page;mso-position-vertical-relative:page;z-index:-15760384" id="docshapegroup1" coordorigin="0,0" coordsize="16838,11906">
            <v:shape style="position:absolute;left:0;top:0;width:16838;height:11906" type="#_x0000_t75" id="docshape2" stroked="false">
              <v:imagedata r:id="rId5" o:title=""/>
            </v:shape>
            <v:shape style="position:absolute;left:1209;top:2705;width:14422;height:403" type="#_x0000_t75" id="docshape3" stroked="false">
              <v:imagedata r:id="rId6" o:title=""/>
            </v:shape>
            <v:line style="position:absolute" from="6297,5121" to="6330,5121" stroked="true" strokeweight="1.071pt" strokecolor="#ffffff">
              <v:stroke dashstyle="solid"/>
            </v:line>
            <v:line style="position:absolute" from="6394,5121" to="10625,5121" stroked="true" strokeweight="1.071pt" strokecolor="#ffffff">
              <v:stroke dashstyle="dash"/>
            </v:line>
            <v:line style="position:absolute" from="10657,5121" to="10689,5121" stroked="true" strokeweight="1.071pt" strokecolor="#ffffff">
              <v:stroke dashstyle="solid"/>
            </v:line>
            <v:shape style="position:absolute;left:406;top:311;width:16023;height:1968" type="#_x0000_t75" id="docshape4" stroked="false">
              <v:imagedata r:id="rId7" o:title=""/>
            </v:shape>
            <v:shape style="position:absolute;left:5995;top:6116;width:4844;height:1383" type="#_x0000_t75" id="docshape5" stroked="false">
              <v:imagedata r:id="rId8" o:title=""/>
            </v:shape>
            <v:shape style="position:absolute;left:3470;top:11372;width:9898;height:221" type="#_x0000_t75" id="docshape6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line="278" w:lineRule="auto" w:before="91"/>
        <w:ind w:left="976" w:right="966" w:firstLine="0"/>
        <w:jc w:val="center"/>
        <w:rPr>
          <w:sz w:val="28"/>
        </w:rPr>
      </w:pPr>
      <w:r>
        <w:rPr>
          <w:color w:val="FFFFFF"/>
          <w:sz w:val="28"/>
        </w:rPr>
        <w:t>An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aﬃliated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p</w:t>
      </w:r>
      <w:r>
        <w:rPr>
          <w:rFonts w:ascii="Cambria" w:hAnsi="Cambria"/>
          <w:color w:val="FFFFFF"/>
          <w:sz w:val="28"/>
        </w:rPr>
        <w:t>ar</w:t>
      </w:r>
      <w:r>
        <w:rPr>
          <w:color w:val="FFFFFF"/>
          <w:sz w:val="28"/>
        </w:rPr>
        <w:t>tner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G20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Global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P</w:t>
      </w:r>
      <w:r>
        <w:rPr>
          <w:rFonts w:ascii="Cambria" w:hAnsi="Cambria"/>
          <w:color w:val="FFFFFF"/>
          <w:sz w:val="28"/>
        </w:rPr>
        <w:t>ar</w:t>
      </w:r>
      <w:r>
        <w:rPr>
          <w:color w:val="FFFFFF"/>
          <w:sz w:val="28"/>
        </w:rPr>
        <w:t>tne</w:t>
      </w:r>
      <w:r>
        <w:rPr>
          <w:rFonts w:ascii="Cambria" w:hAnsi="Cambria"/>
          <w:color w:val="FFFFFF"/>
          <w:sz w:val="28"/>
        </w:rPr>
        <w:t>rs</w:t>
      </w:r>
      <w:r>
        <w:rPr>
          <w:color w:val="FFFFFF"/>
          <w:sz w:val="28"/>
        </w:rPr>
        <w:t>hip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for</w:t>
      </w:r>
      <w:r>
        <w:rPr>
          <w:color w:val="FFFFFF"/>
          <w:spacing w:val="-2"/>
          <w:sz w:val="28"/>
        </w:rPr>
        <w:t> </w:t>
      </w:r>
      <w:r>
        <w:rPr>
          <w:rFonts w:ascii="Cambria" w:hAnsi="Cambria"/>
          <w:color w:val="FFFFFF"/>
          <w:sz w:val="28"/>
        </w:rPr>
        <w:t>F</w:t>
      </w:r>
      <w:r>
        <w:rPr>
          <w:color w:val="FFFFFF"/>
          <w:sz w:val="28"/>
        </w:rPr>
        <w:t>in</w:t>
      </w:r>
      <w:r>
        <w:rPr>
          <w:rFonts w:ascii="Cambria" w:hAnsi="Cambria"/>
          <w:color w:val="FFFFFF"/>
          <w:sz w:val="28"/>
        </w:rPr>
        <w:t>a</w:t>
      </w:r>
      <w:r>
        <w:rPr>
          <w:color w:val="FFFFFF"/>
          <w:sz w:val="28"/>
        </w:rPr>
        <w:t>ncial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In</w:t>
      </w:r>
      <w:r>
        <w:rPr>
          <w:rFonts w:ascii="Cambria" w:hAnsi="Cambria"/>
          <w:color w:val="FFFFFF"/>
          <w:sz w:val="28"/>
        </w:rPr>
        <w:t>c</w:t>
      </w:r>
      <w:r>
        <w:rPr>
          <w:color w:val="FFFFFF"/>
          <w:sz w:val="28"/>
        </w:rPr>
        <w:t>lusion</w:t>
      </w:r>
      <w:r>
        <w:rPr>
          <w:color w:val="FFFFFF"/>
          <w:spacing w:val="-2"/>
          <w:sz w:val="28"/>
        </w:rPr>
        <w:t> </w:t>
      </w:r>
      <w:r>
        <w:rPr>
          <w:rFonts w:ascii="Cambria" w:hAnsi="Cambria"/>
          <w:color w:val="FFFFFF"/>
          <w:sz w:val="28"/>
        </w:rPr>
        <w:t>(</w:t>
      </w:r>
      <w:r>
        <w:rPr>
          <w:color w:val="FFFFFF"/>
          <w:sz w:val="28"/>
        </w:rPr>
        <w:t>GP</w:t>
      </w:r>
      <w:r>
        <w:rPr>
          <w:rFonts w:ascii="Cambria" w:hAnsi="Cambria"/>
          <w:color w:val="FFFFFF"/>
          <w:sz w:val="28"/>
        </w:rPr>
        <w:t>F</w:t>
      </w:r>
      <w:r>
        <w:rPr>
          <w:color w:val="FFFFFF"/>
          <w:sz w:val="28"/>
        </w:rPr>
        <w:t>I) is g</w:t>
      </w:r>
      <w:r>
        <w:rPr>
          <w:rFonts w:ascii="Cambria" w:hAnsi="Cambria"/>
          <w:color w:val="FFFFFF"/>
          <w:sz w:val="28"/>
        </w:rPr>
        <w:t>r</w:t>
      </w:r>
      <w:r>
        <w:rPr>
          <w:color w:val="FFFFFF"/>
          <w:sz w:val="28"/>
        </w:rPr>
        <w:t>eatful to</w:t>
      </w:r>
    </w:p>
    <w:p>
      <w:pPr>
        <w:pStyle w:val="Heading1"/>
        <w:ind w:left="976" w:right="891"/>
        <w:jc w:val="center"/>
      </w:pPr>
      <w:r>
        <w:rPr>
          <w:color w:val="FFFFFF"/>
          <w:spacing w:val="-2"/>
        </w:rPr>
        <w:t>{Lastname}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3"/>
        <w:rPr>
          <w:rFonts w:ascii="Cambria"/>
          <w:b/>
          <w:sz w:val="17"/>
        </w:rPr>
      </w:pPr>
    </w:p>
    <w:p>
      <w:pPr>
        <w:spacing w:before="91"/>
        <w:ind w:left="976" w:right="890" w:firstLine="0"/>
        <w:jc w:val="center"/>
        <w:rPr>
          <w:sz w:val="30"/>
        </w:rPr>
      </w:pPr>
      <w:r>
        <w:rPr>
          <w:color w:val="FFFFFF"/>
          <w:sz w:val="30"/>
        </w:rPr>
        <w:t>for</w:t>
      </w:r>
      <w:r>
        <w:rPr>
          <w:color w:val="FFFFFF"/>
          <w:spacing w:val="2"/>
          <w:sz w:val="30"/>
        </w:rPr>
        <w:t> </w:t>
      </w:r>
      <w:r>
        <w:rPr>
          <w:color w:val="FFFFFF"/>
          <w:sz w:val="30"/>
        </w:rPr>
        <w:t>he</w:t>
      </w:r>
      <w:r>
        <w:rPr>
          <w:rFonts w:ascii="Cambria"/>
          <w:color w:val="FFFFFF"/>
          <w:sz w:val="30"/>
        </w:rPr>
        <w:t>r</w:t>
      </w:r>
      <w:r>
        <w:rPr>
          <w:color w:val="FFFFFF"/>
          <w:sz w:val="30"/>
        </w:rPr>
        <w:t>/his</w:t>
      </w:r>
      <w:r>
        <w:rPr>
          <w:color w:val="FFFFFF"/>
          <w:spacing w:val="2"/>
          <w:sz w:val="30"/>
        </w:rPr>
        <w:t> </w:t>
      </w:r>
      <w:r>
        <w:rPr>
          <w:rFonts w:ascii="Cambria"/>
          <w:color w:val="FFFFFF"/>
          <w:sz w:val="30"/>
        </w:rPr>
        <w:t>va</w:t>
      </w:r>
      <w:r>
        <w:rPr>
          <w:color w:val="FFFFFF"/>
          <w:sz w:val="30"/>
        </w:rPr>
        <w:t>l</w:t>
      </w:r>
      <w:r>
        <w:rPr>
          <w:rFonts w:ascii="Cambria"/>
          <w:color w:val="FFFFFF"/>
          <w:sz w:val="30"/>
        </w:rPr>
        <w:t>uab</w:t>
      </w:r>
      <w:r>
        <w:rPr>
          <w:color w:val="FFFFFF"/>
          <w:sz w:val="30"/>
        </w:rPr>
        <w:t>le</w:t>
      </w:r>
      <w:r>
        <w:rPr>
          <w:color w:val="FFFFFF"/>
          <w:spacing w:val="2"/>
          <w:sz w:val="30"/>
        </w:rPr>
        <w:t> </w:t>
      </w:r>
      <w:r>
        <w:rPr>
          <w:color w:val="FFFFFF"/>
          <w:sz w:val="30"/>
        </w:rPr>
        <w:t>co</w:t>
      </w:r>
      <w:r>
        <w:rPr>
          <w:rFonts w:ascii="Cambria"/>
          <w:color w:val="FFFFFF"/>
          <w:sz w:val="30"/>
        </w:rPr>
        <w:t>n</w:t>
      </w:r>
      <w:r>
        <w:rPr>
          <w:color w:val="FFFFFF"/>
          <w:sz w:val="30"/>
        </w:rPr>
        <w:t>tri</w:t>
      </w:r>
      <w:r>
        <w:rPr>
          <w:rFonts w:ascii="Cambria"/>
          <w:color w:val="FFFFFF"/>
          <w:sz w:val="30"/>
        </w:rPr>
        <w:t>b</w:t>
      </w:r>
      <w:r>
        <w:rPr>
          <w:color w:val="FFFFFF"/>
          <w:sz w:val="30"/>
        </w:rPr>
        <w:t>utions</w:t>
      </w:r>
      <w:r>
        <w:rPr>
          <w:color w:val="FFFFFF"/>
          <w:spacing w:val="2"/>
          <w:sz w:val="30"/>
        </w:rPr>
        <w:t> </w:t>
      </w:r>
      <w:r>
        <w:rPr>
          <w:color w:val="FFFFFF"/>
          <w:sz w:val="30"/>
        </w:rPr>
        <w:t>as</w:t>
      </w:r>
      <w:r>
        <w:rPr>
          <w:color w:val="FFFFFF"/>
          <w:spacing w:val="2"/>
          <w:sz w:val="30"/>
        </w:rPr>
        <w:t> </w:t>
      </w:r>
      <w:r>
        <w:rPr>
          <w:color w:val="FFFFFF"/>
          <w:spacing w:val="-10"/>
          <w:sz w:val="30"/>
        </w:rPr>
        <w:t>a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53"/>
        </w:rPr>
      </w:pPr>
    </w:p>
    <w:p>
      <w:pPr>
        <w:spacing w:before="0"/>
        <w:ind w:left="966" w:right="966" w:firstLine="0"/>
        <w:jc w:val="center"/>
        <w:rPr>
          <w:sz w:val="30"/>
        </w:rPr>
      </w:pPr>
      <w:r>
        <w:rPr>
          <w:color w:val="FFFFFF"/>
          <w:sz w:val="30"/>
        </w:rPr>
        <w:t>for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ad</w:t>
      </w:r>
      <w:r>
        <w:rPr>
          <w:rFonts w:ascii="Cambria"/>
          <w:color w:val="FFFFFF"/>
          <w:sz w:val="30"/>
        </w:rPr>
        <w:t>va</w:t>
      </w:r>
      <w:r>
        <w:rPr>
          <w:color w:val="FFFFFF"/>
          <w:sz w:val="30"/>
        </w:rPr>
        <w:t>ncing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{Co</w:t>
      </w:r>
      <w:r>
        <w:rPr>
          <w:rFonts w:ascii="Cambria"/>
          <w:color w:val="FFFFFF"/>
          <w:sz w:val="30"/>
        </w:rPr>
        <w:t>un</w:t>
      </w:r>
      <w:r>
        <w:rPr>
          <w:color w:val="FFFFFF"/>
          <w:sz w:val="30"/>
        </w:rPr>
        <w:t>t</w:t>
      </w:r>
      <w:r>
        <w:rPr>
          <w:rFonts w:ascii="Cambria"/>
          <w:color w:val="FFFFFF"/>
          <w:sz w:val="30"/>
        </w:rPr>
        <w:t>ry} A</w:t>
      </w:r>
      <w:r>
        <w:rPr>
          <w:color w:val="FFFFFF"/>
          <w:sz w:val="30"/>
        </w:rPr>
        <w:t>genda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3"/>
          <w:sz w:val="30"/>
        </w:rPr>
        <w:t> </w:t>
      </w:r>
      <w:r>
        <w:rPr>
          <w:color w:val="FFFFFF"/>
          <w:spacing w:val="-5"/>
          <w:sz w:val="30"/>
        </w:rPr>
        <w:t>the</w:t>
      </w:r>
    </w:p>
    <w:p>
      <w:pPr>
        <w:pStyle w:val="Heading1"/>
        <w:spacing w:before="245"/>
      </w:pPr>
      <w:r>
        <w:rPr>
          <w:color w:val="FFFFFF"/>
        </w:rPr>
        <w:t>WORLD</w:t>
      </w:r>
      <w:r>
        <w:rPr>
          <w:color w:val="FFFFFF"/>
          <w:spacing w:val="39"/>
        </w:rPr>
        <w:t> </w:t>
      </w:r>
      <w:r>
        <w:rPr>
          <w:color w:val="FFFFFF"/>
        </w:rPr>
        <w:t>BUSINESS</w:t>
      </w:r>
      <w:r>
        <w:rPr>
          <w:color w:val="FFFFFF"/>
          <w:spacing w:val="39"/>
        </w:rPr>
        <w:t> </w:t>
      </w:r>
      <w:r>
        <w:rPr>
          <w:color w:val="FFFFFF"/>
        </w:rPr>
        <w:t>ANGEL</w:t>
      </w:r>
      <w:r>
        <w:rPr>
          <w:color w:val="FFFFFF"/>
          <w:spacing w:val="40"/>
        </w:rPr>
        <w:t> </w:t>
      </w:r>
      <w:r>
        <w:rPr>
          <w:color w:val="FFFFFF"/>
        </w:rPr>
        <w:t>INVESTORS</w:t>
      </w:r>
      <w:r>
        <w:rPr>
          <w:color w:val="FFFFFF"/>
          <w:spacing w:val="25"/>
        </w:rPr>
        <w:t> </w:t>
      </w:r>
      <w:r>
        <w:rPr>
          <w:color w:val="FFFFFF"/>
        </w:rPr>
        <w:t>WEEK</w:t>
      </w:r>
      <w:r>
        <w:rPr>
          <w:color w:val="FFFFFF"/>
          <w:spacing w:val="39"/>
        </w:rPr>
        <w:t> </w:t>
      </w:r>
      <w:r>
        <w:rPr>
          <w:color w:val="FFFFFF"/>
          <w:spacing w:val="-4"/>
        </w:rPr>
        <w:t>2021</w:t>
      </w:r>
    </w:p>
    <w:p>
      <w:pPr>
        <w:spacing w:before="49"/>
        <w:ind w:left="727" w:right="966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color w:val="FFFFFF"/>
          <w:sz w:val="24"/>
        </w:rPr>
        <w:t>Coordinated</w:t>
      </w:r>
      <w:r>
        <w:rPr>
          <w:rFonts w:ascii="Cambria"/>
          <w:b/>
          <w:color w:val="FFFFFF"/>
          <w:spacing w:val="-7"/>
          <w:sz w:val="24"/>
        </w:rPr>
        <w:t> </w:t>
      </w:r>
      <w:r>
        <w:rPr>
          <w:rFonts w:ascii="Cambria"/>
          <w:b/>
          <w:color w:val="FFFFFF"/>
          <w:sz w:val="24"/>
        </w:rPr>
        <w:t>Globally</w:t>
      </w:r>
      <w:r>
        <w:rPr>
          <w:rFonts w:ascii="Cambria"/>
          <w:b/>
          <w:color w:val="FFFFFF"/>
          <w:spacing w:val="-7"/>
          <w:sz w:val="24"/>
        </w:rPr>
        <w:t> </w:t>
      </w:r>
      <w:r>
        <w:rPr>
          <w:rFonts w:ascii="Cambria"/>
          <w:b/>
          <w:color w:val="FFFFFF"/>
          <w:sz w:val="24"/>
        </w:rPr>
        <w:t>by</w:t>
      </w:r>
      <w:r>
        <w:rPr>
          <w:rFonts w:ascii="Cambria"/>
          <w:b/>
          <w:color w:val="FFFFFF"/>
          <w:spacing w:val="-6"/>
          <w:sz w:val="24"/>
        </w:rPr>
        <w:t> </w:t>
      </w:r>
      <w:r>
        <w:rPr>
          <w:rFonts w:ascii="Cambria"/>
          <w:b/>
          <w:color w:val="FFFFFF"/>
          <w:sz w:val="24"/>
        </w:rPr>
        <w:t>the</w:t>
      </w:r>
      <w:r>
        <w:rPr>
          <w:rFonts w:ascii="Cambria"/>
          <w:b/>
          <w:color w:val="FFFFFF"/>
          <w:spacing w:val="-11"/>
          <w:sz w:val="24"/>
        </w:rPr>
        <w:t> </w:t>
      </w:r>
      <w:r>
        <w:rPr>
          <w:rFonts w:ascii="Cambria"/>
          <w:b/>
          <w:color w:val="FFFFFF"/>
          <w:sz w:val="24"/>
        </w:rPr>
        <w:t>World</w:t>
      </w:r>
      <w:r>
        <w:rPr>
          <w:rFonts w:ascii="Cambria"/>
          <w:b/>
          <w:color w:val="FFFFFF"/>
          <w:spacing w:val="-7"/>
          <w:sz w:val="24"/>
        </w:rPr>
        <w:t> </w:t>
      </w:r>
      <w:r>
        <w:rPr>
          <w:rFonts w:ascii="Cambria"/>
          <w:b/>
          <w:color w:val="FFFFFF"/>
          <w:sz w:val="24"/>
        </w:rPr>
        <w:t>Business</w:t>
      </w:r>
      <w:r>
        <w:rPr>
          <w:rFonts w:ascii="Cambria"/>
          <w:b/>
          <w:color w:val="FFFFFF"/>
          <w:spacing w:val="-6"/>
          <w:sz w:val="24"/>
        </w:rPr>
        <w:t> </w:t>
      </w:r>
      <w:r>
        <w:rPr>
          <w:rFonts w:ascii="Cambria"/>
          <w:b/>
          <w:color w:val="FFFFFF"/>
          <w:sz w:val="24"/>
        </w:rPr>
        <w:t>Angels</w:t>
      </w:r>
      <w:r>
        <w:rPr>
          <w:rFonts w:ascii="Cambria"/>
          <w:b/>
          <w:color w:val="FFFFFF"/>
          <w:spacing w:val="-7"/>
          <w:sz w:val="24"/>
        </w:rPr>
        <w:t> </w:t>
      </w:r>
      <w:r>
        <w:rPr>
          <w:rFonts w:ascii="Cambria"/>
          <w:b/>
          <w:color w:val="FFFFFF"/>
          <w:sz w:val="24"/>
        </w:rPr>
        <w:t>Investment</w:t>
      </w:r>
      <w:r>
        <w:rPr>
          <w:rFonts w:ascii="Cambria"/>
          <w:b/>
          <w:color w:val="FFFFFF"/>
          <w:spacing w:val="-6"/>
          <w:sz w:val="24"/>
        </w:rPr>
        <w:t> </w:t>
      </w:r>
      <w:r>
        <w:rPr>
          <w:rFonts w:ascii="Cambria"/>
          <w:b/>
          <w:color w:val="FFFFFF"/>
          <w:spacing w:val="-2"/>
          <w:sz w:val="24"/>
        </w:rPr>
        <w:t>Forum</w:t>
      </w:r>
    </w:p>
    <w:p>
      <w:pPr>
        <w:pStyle w:val="BodyText"/>
        <w:spacing w:before="1"/>
        <w:rPr>
          <w:rFonts w:ascii="Cambria"/>
          <w:b/>
          <w:sz w:val="29"/>
        </w:rPr>
      </w:pPr>
    </w:p>
    <w:p>
      <w:pPr>
        <w:pStyle w:val="BodyText"/>
        <w:ind w:left="936" w:right="966"/>
        <w:jc w:val="center"/>
        <w:rPr>
          <w:rFonts w:ascii="Cambria" w:hAnsi="Cambria"/>
        </w:rPr>
      </w:pPr>
      <w:r>
        <w:rPr>
          <w:color w:val="FFFFFF"/>
        </w:rPr>
        <w:t>An aﬃliated p</w:t>
      </w:r>
      <w:r>
        <w:rPr>
          <w:rFonts w:ascii="Cambria" w:hAnsi="Cambria"/>
          <w:color w:val="FFFFFF"/>
        </w:rPr>
        <w:t>ar</w:t>
      </w:r>
      <w:r>
        <w:rPr>
          <w:color w:val="FFFFFF"/>
        </w:rPr>
        <w:t>tner of the</w:t>
      </w:r>
      <w:r>
        <w:rPr>
          <w:color w:val="FFFFFF"/>
          <w:spacing w:val="1"/>
        </w:rPr>
        <w:t> </w:t>
      </w:r>
      <w:r>
        <w:rPr>
          <w:color w:val="FFFFFF"/>
        </w:rPr>
        <w:t>G20 Global P</w:t>
      </w:r>
      <w:r>
        <w:rPr>
          <w:rFonts w:ascii="Cambria" w:hAnsi="Cambria"/>
          <w:color w:val="FFFFFF"/>
        </w:rPr>
        <w:t>ar</w:t>
      </w:r>
      <w:r>
        <w:rPr>
          <w:color w:val="FFFFFF"/>
        </w:rPr>
        <w:t>tne</w:t>
      </w:r>
      <w:r>
        <w:rPr>
          <w:rFonts w:ascii="Cambria" w:hAnsi="Cambria"/>
          <w:color w:val="FFFFFF"/>
        </w:rPr>
        <w:t>rs</w:t>
      </w:r>
      <w:r>
        <w:rPr>
          <w:color w:val="FFFFFF"/>
        </w:rPr>
        <w:t>hip for</w:t>
      </w:r>
      <w:r>
        <w:rPr>
          <w:color w:val="FFFFFF"/>
          <w:spacing w:val="1"/>
        </w:rPr>
        <w:t> </w:t>
      </w:r>
      <w:r>
        <w:rPr>
          <w:rFonts w:ascii="Cambria" w:hAnsi="Cambria"/>
          <w:color w:val="FFFFFF"/>
        </w:rPr>
        <w:t>F</w:t>
      </w:r>
      <w:r>
        <w:rPr>
          <w:color w:val="FFFFFF"/>
        </w:rPr>
        <w:t>in</w:t>
      </w:r>
      <w:r>
        <w:rPr>
          <w:rFonts w:ascii="Cambria" w:hAnsi="Cambria"/>
          <w:color w:val="FFFFFF"/>
        </w:rPr>
        <w:t>a</w:t>
      </w:r>
      <w:r>
        <w:rPr>
          <w:color w:val="FFFFFF"/>
        </w:rPr>
        <w:t>ncial In</w:t>
      </w:r>
      <w:r>
        <w:rPr>
          <w:rFonts w:ascii="Cambria" w:hAnsi="Cambria"/>
          <w:color w:val="FFFFFF"/>
        </w:rPr>
        <w:t>c</w:t>
      </w:r>
      <w:r>
        <w:rPr>
          <w:color w:val="FFFFFF"/>
        </w:rPr>
        <w:t>lusion </w:t>
      </w:r>
      <w:r>
        <w:rPr>
          <w:rFonts w:ascii="Cambria" w:hAnsi="Cambria"/>
          <w:color w:val="FFFFFF"/>
          <w:spacing w:val="-2"/>
        </w:rPr>
        <w:t>(</w:t>
      </w:r>
      <w:r>
        <w:rPr>
          <w:color w:val="FFFFFF"/>
          <w:spacing w:val="-2"/>
        </w:rPr>
        <w:t>GP</w:t>
      </w:r>
      <w:r>
        <w:rPr>
          <w:rFonts w:ascii="Cambria" w:hAnsi="Cambria"/>
          <w:color w:val="FFFFFF"/>
          <w:spacing w:val="-2"/>
        </w:rPr>
        <w:t>F</w:t>
      </w:r>
      <w:r>
        <w:rPr>
          <w:color w:val="FFFFFF"/>
          <w:spacing w:val="-2"/>
        </w:rPr>
        <w:t>I)</w:t>
      </w:r>
      <w:r>
        <w:rPr>
          <w:rFonts w:ascii="Cambria" w:hAnsi="Cambria"/>
          <w:color w:val="FFFFFF"/>
          <w:spacing w:val="-2"/>
        </w:rPr>
        <w:t>,</w:t>
      </w:r>
    </w:p>
    <w:p>
      <w:pPr>
        <w:pStyle w:val="BodyText"/>
        <w:spacing w:line="268" w:lineRule="auto" w:before="36"/>
        <w:ind w:left="816" w:right="846"/>
        <w:jc w:val="center"/>
        <w:rPr>
          <w:rFonts w:ascii="Cambria" w:hAnsi="Cambria"/>
        </w:rPr>
      </w:pPr>
      <w:r>
        <w:rPr>
          <w:color w:val="FFFFFF"/>
        </w:rPr>
        <w:t>the</w:t>
      </w:r>
      <w:r>
        <w:rPr>
          <w:color w:val="FFFFFF"/>
          <w:spacing w:val="-7"/>
        </w:rPr>
        <w:t> </w:t>
      </w:r>
      <w:r>
        <w:rPr>
          <w:rFonts w:ascii="Cambria" w:hAnsi="Cambria"/>
          <w:color w:val="FFFFFF"/>
        </w:rPr>
        <w:t>W</w:t>
      </w:r>
      <w:r>
        <w:rPr>
          <w:color w:val="FFFFFF"/>
        </w:rPr>
        <w:t>o</w:t>
      </w:r>
      <w:r>
        <w:rPr>
          <w:rFonts w:ascii="Cambria" w:hAnsi="Cambria"/>
          <w:color w:val="FFFFFF"/>
        </w:rPr>
        <w:t>r</w:t>
      </w:r>
      <w:r>
        <w:rPr>
          <w:color w:val="FFFFFF"/>
        </w:rPr>
        <w:t>ld </w:t>
      </w:r>
      <w:r>
        <w:rPr>
          <w:rFonts w:ascii="Cambria" w:hAnsi="Cambria"/>
          <w:color w:val="FFFFFF"/>
        </w:rPr>
        <w:t>B</w:t>
      </w:r>
      <w:r>
        <w:rPr>
          <w:color w:val="FFFFFF"/>
        </w:rPr>
        <w:t>usiness Angels I</w:t>
      </w:r>
      <w:r>
        <w:rPr>
          <w:rFonts w:ascii="Cambria" w:hAnsi="Cambria"/>
          <w:color w:val="FFFFFF"/>
        </w:rPr>
        <w:t>nv</w:t>
      </w:r>
      <w:r>
        <w:rPr>
          <w:color w:val="FFFFFF"/>
        </w:rPr>
        <w:t>estme</w:t>
      </w:r>
      <w:r>
        <w:rPr>
          <w:rFonts w:ascii="Cambria" w:hAnsi="Cambria"/>
          <w:color w:val="FFFFFF"/>
        </w:rPr>
        <w:t>n</w:t>
      </w:r>
      <w:r>
        <w:rPr>
          <w:color w:val="FFFFFF"/>
        </w:rPr>
        <w:t>t </w:t>
      </w:r>
      <w:r>
        <w:rPr>
          <w:rFonts w:ascii="Cambria" w:hAnsi="Cambria"/>
          <w:color w:val="FFFFFF"/>
        </w:rPr>
        <w:t>F</w:t>
      </w:r>
      <w:r>
        <w:rPr>
          <w:color w:val="FFFFFF"/>
        </w:rPr>
        <w:t>orum (W</w:t>
      </w:r>
      <w:r>
        <w:rPr>
          <w:rFonts w:ascii="Cambria" w:hAnsi="Cambria"/>
          <w:color w:val="FFFFFF"/>
        </w:rPr>
        <w:t>BA</w:t>
      </w:r>
      <w:r>
        <w:rPr>
          <w:color w:val="FFFFFF"/>
        </w:rPr>
        <w:t>F) is committed to empo</w:t>
      </w:r>
      <w:r>
        <w:rPr>
          <w:rFonts w:ascii="Cambria" w:hAnsi="Cambria"/>
          <w:color w:val="FFFFFF"/>
        </w:rPr>
        <w:t>w</w:t>
      </w:r>
      <w:r>
        <w:rPr>
          <w:color w:val="FFFFFF"/>
        </w:rPr>
        <w:t>ering </w:t>
      </w:r>
      <w:r>
        <w:rPr>
          <w:rFonts w:ascii="Cambria" w:hAnsi="Cambria"/>
          <w:color w:val="FFFFFF"/>
        </w:rPr>
        <w:t>w</w:t>
      </w:r>
      <w:r>
        <w:rPr>
          <w:color w:val="FFFFFF"/>
        </w:rPr>
        <w:t>o</w:t>
      </w:r>
      <w:r>
        <w:rPr>
          <w:rFonts w:ascii="Cambria" w:hAnsi="Cambria"/>
          <w:color w:val="FFFFFF"/>
        </w:rPr>
        <w:t>r</w:t>
      </w:r>
      <w:r>
        <w:rPr>
          <w:color w:val="FFFFFF"/>
        </w:rPr>
        <w:t>ld economic de</w:t>
      </w:r>
      <w:r>
        <w:rPr>
          <w:rFonts w:ascii="Cambria" w:hAnsi="Cambria"/>
          <w:color w:val="FFFFFF"/>
        </w:rPr>
        <w:t>v</w:t>
      </w:r>
      <w:r>
        <w:rPr>
          <w:color w:val="FFFFFF"/>
        </w:rPr>
        <w:t>elopme</w:t>
      </w:r>
      <w:r>
        <w:rPr>
          <w:rFonts w:ascii="Cambria" w:hAnsi="Cambria"/>
          <w:color w:val="FFFFFF"/>
        </w:rPr>
        <w:t>n</w:t>
      </w:r>
      <w:r>
        <w:rPr>
          <w:color w:val="FFFFFF"/>
        </w:rPr>
        <w:t>t </w:t>
      </w:r>
      <w:r>
        <w:rPr>
          <w:rFonts w:ascii="Cambria" w:hAnsi="Cambria"/>
          <w:color w:val="FFFFFF"/>
        </w:rPr>
        <w:t>by </w:t>
      </w:r>
      <w:r>
        <w:rPr>
          <w:color w:val="FFFFFF"/>
        </w:rPr>
        <w:t>easing access to ﬁn</w:t>
      </w:r>
      <w:r>
        <w:rPr>
          <w:rFonts w:ascii="Cambria" w:hAnsi="Cambria"/>
          <w:color w:val="FFFFFF"/>
        </w:rPr>
        <w:t>a</w:t>
      </w:r>
      <w:r>
        <w:rPr>
          <w:color w:val="FFFFFF"/>
        </w:rPr>
        <w:t>nce </w:t>
      </w:r>
      <w:r>
        <w:rPr>
          <w:rFonts w:ascii="Cambria" w:hAnsi="Cambria"/>
          <w:color w:val="FFFFFF"/>
        </w:rPr>
        <w:t>a</w:t>
      </w:r>
      <w:r>
        <w:rPr>
          <w:color w:val="FFFFFF"/>
        </w:rPr>
        <w:t>nd c</w:t>
      </w:r>
      <w:r>
        <w:rPr>
          <w:rFonts w:ascii="Cambria" w:hAnsi="Cambria"/>
          <w:color w:val="FFFFFF"/>
        </w:rPr>
        <w:t>r</w:t>
      </w:r>
      <w:r>
        <w:rPr>
          <w:color w:val="FFFFFF"/>
        </w:rPr>
        <w:t>eating inno</w:t>
      </w:r>
      <w:r>
        <w:rPr>
          <w:rFonts w:ascii="Cambria" w:hAnsi="Cambria"/>
          <w:color w:val="FFFFFF"/>
        </w:rPr>
        <w:t>v</w:t>
      </w:r>
      <w:r>
        <w:rPr>
          <w:color w:val="FFFFFF"/>
        </w:rPr>
        <w:t>ati</w:t>
      </w:r>
      <w:r>
        <w:rPr>
          <w:rFonts w:ascii="Cambria" w:hAnsi="Cambria"/>
          <w:color w:val="FFFFFF"/>
        </w:rPr>
        <w:t>v</w:t>
      </w:r>
      <w:r>
        <w:rPr>
          <w:color w:val="FFFFFF"/>
        </w:rPr>
        <w:t>e ﬁn</w:t>
      </w:r>
      <w:r>
        <w:rPr>
          <w:rFonts w:ascii="Cambria" w:hAnsi="Cambria"/>
          <w:color w:val="FFFFFF"/>
        </w:rPr>
        <w:t>a</w:t>
      </w:r>
      <w:r>
        <w:rPr>
          <w:color w:val="FFFFFF"/>
        </w:rPr>
        <w:t>ncial instrume</w:t>
      </w:r>
      <w:r>
        <w:rPr>
          <w:rFonts w:ascii="Cambria" w:hAnsi="Cambria"/>
          <w:color w:val="FFFFFF"/>
        </w:rPr>
        <w:t>n</w:t>
      </w:r>
      <w:r>
        <w:rPr>
          <w:color w:val="FFFFFF"/>
        </w:rPr>
        <w:t>ts for e</w:t>
      </w:r>
      <w:r>
        <w:rPr>
          <w:rFonts w:ascii="Cambria" w:hAnsi="Cambria"/>
          <w:color w:val="FFFFFF"/>
        </w:rPr>
        <w:t>n</w:t>
      </w:r>
      <w:r>
        <w:rPr>
          <w:color w:val="FFFFFF"/>
        </w:rPr>
        <w:t>t</w:t>
      </w:r>
      <w:r>
        <w:rPr>
          <w:rFonts w:ascii="Cambria" w:hAnsi="Cambria"/>
          <w:color w:val="FFFFFF"/>
        </w:rPr>
        <w:t>r</w:t>
      </w:r>
      <w:r>
        <w:rPr>
          <w:color w:val="FFFFFF"/>
        </w:rPr>
        <w:t>ep</w:t>
      </w:r>
      <w:r>
        <w:rPr>
          <w:rFonts w:ascii="Cambria" w:hAnsi="Cambria"/>
          <w:color w:val="FFFFFF"/>
        </w:rPr>
        <w:t>r</w:t>
      </w:r>
      <w:r>
        <w:rPr>
          <w:color w:val="FFFFFF"/>
        </w:rPr>
        <w:t>eneu</w:t>
      </w:r>
      <w:r>
        <w:rPr>
          <w:rFonts w:ascii="Cambria" w:hAnsi="Cambria"/>
          <w:color w:val="FFFFFF"/>
        </w:rPr>
        <w:t>rs</w:t>
      </w:r>
      <w:r>
        <w:rPr>
          <w:color w:val="FFFFFF"/>
        </w:rPr>
        <w:t>, st</w:t>
      </w:r>
      <w:r>
        <w:rPr>
          <w:rFonts w:ascii="Cambria" w:hAnsi="Cambria"/>
          <w:color w:val="FFFFFF"/>
        </w:rPr>
        <w:t>ar</w:t>
      </w:r>
      <w:r>
        <w:rPr>
          <w:color w:val="FFFFFF"/>
        </w:rPr>
        <w:t>t</w:t>
      </w:r>
      <w:r>
        <w:rPr>
          <w:rFonts w:ascii="Cambria" w:hAnsi="Cambria"/>
          <w:color w:val="FFFFFF"/>
        </w:rPr>
        <w:t>u</w:t>
      </w:r>
      <w:r>
        <w:rPr>
          <w:color w:val="FFFFFF"/>
        </w:rPr>
        <w:t>p</w:t>
      </w:r>
      <w:r>
        <w:rPr>
          <w:rFonts w:ascii="Cambria" w:hAnsi="Cambria"/>
          <w:color w:val="FFFFFF"/>
        </w:rPr>
        <w:t>s</w:t>
      </w:r>
      <w:r>
        <w:rPr>
          <w:color w:val="FFFFFF"/>
        </w:rPr>
        <w:t>, scale</w:t>
      </w:r>
      <w:r>
        <w:rPr>
          <w:rFonts w:ascii="Cambria" w:hAnsi="Cambria"/>
          <w:color w:val="FFFFFF"/>
        </w:rPr>
        <w:t>u</w:t>
      </w:r>
      <w:r>
        <w:rPr>
          <w:color w:val="FFFFFF"/>
        </w:rPr>
        <w:t>p</w:t>
      </w:r>
      <w:r>
        <w:rPr>
          <w:rFonts w:ascii="Cambria" w:hAnsi="Cambria"/>
          <w:color w:val="FFFFFF"/>
        </w:rPr>
        <w:t>s,</w:t>
      </w:r>
      <w:r>
        <w:rPr>
          <w:rFonts w:ascii="Cambria" w:hAnsi="Cambria"/>
          <w:color w:val="FFFFFF"/>
          <w:spacing w:val="40"/>
        </w:rPr>
        <w:t> </w:t>
      </w:r>
      <w:r>
        <w:rPr>
          <w:rFonts w:ascii="Cambria" w:hAnsi="Cambria"/>
          <w:color w:val="FFFFFF"/>
        </w:rPr>
        <w:t>SMEs</w:t>
      </w:r>
      <w:r>
        <w:rPr>
          <w:rFonts w:ascii="Cambria" w:hAnsi="Cambria"/>
          <w:color w:val="FFFFFF"/>
          <w:spacing w:val="40"/>
        </w:rPr>
        <w:t> </w:t>
      </w:r>
      <w:r>
        <w:rPr>
          <w:rFonts w:ascii="Cambria" w:hAnsi="Cambria"/>
          <w:color w:val="FFFFFF"/>
        </w:rPr>
        <w:t>a</w:t>
      </w:r>
      <w:r>
        <w:rPr>
          <w:color w:val="FFFFFF"/>
        </w:rPr>
        <w:t>nd i</w:t>
      </w:r>
      <w:r>
        <w:rPr>
          <w:rFonts w:ascii="Cambria" w:hAnsi="Cambria"/>
          <w:color w:val="FFFFFF"/>
        </w:rPr>
        <w:t>nv</w:t>
      </w:r>
      <w:r>
        <w:rPr>
          <w:color w:val="FFFFFF"/>
        </w:rPr>
        <w:t>esto</w:t>
      </w:r>
      <w:r>
        <w:rPr>
          <w:rFonts w:ascii="Cambria" w:hAnsi="Cambria"/>
          <w:color w:val="FFFFFF"/>
        </w:rPr>
        <w:t>rs.</w:t>
      </w:r>
    </w:p>
    <w:sectPr>
      <w:type w:val="continuous"/>
      <w:pgSz w:w="16840" w:h="1191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4"/>
      <w:ind w:left="806"/>
      <w:outlineLvl w:val="1"/>
    </w:pPr>
    <w:rPr>
      <w:rFonts w:ascii="Cambria" w:hAnsi="Cambria" w:eastAsia="Cambria" w:cs="Cambria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week-certificate_country</dc:title>
  <dcterms:created xsi:type="dcterms:W3CDTF">2022-06-25T12:19:33Z</dcterms:created>
  <dcterms:modified xsi:type="dcterms:W3CDTF">2022-06-25T12:19:33Z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Adobe Illustrator 25.4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2022-06-25T00:00:00Z</vt:filetime>
  </property>
  <property fmtid="{D5CDD505-2E9C-101B-9397-08002B2CF9AE}" pid="6" name="Producer">
    <vt:lpwstr>Adobe PDF library 16.00</vt:lpwstr>
  </property>
</Properties>
</file>